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73822" w14:textId="77777777" w:rsidR="004234E4" w:rsidRDefault="004234E4" w:rsidP="004234E4">
      <w:r>
        <w:t>Hi Alan,</w:t>
      </w:r>
    </w:p>
    <w:p w14:paraId="3E31336A" w14:textId="77777777" w:rsidR="004234E4" w:rsidRDefault="004234E4" w:rsidP="004234E4"/>
    <w:p w14:paraId="008E32CB" w14:textId="77777777" w:rsidR="004234E4" w:rsidRDefault="004234E4" w:rsidP="004234E4">
      <w:r>
        <w:t>I hope you had a nice weekend. We enjoyed attending the webinar regarding the 2026-2027 IHCDA QAP on Thursday, January 30</w:t>
      </w:r>
      <w:r>
        <w:rPr>
          <w:vertAlign w:val="superscript"/>
        </w:rPr>
        <w:t>th</w:t>
      </w:r>
      <w:r>
        <w:t xml:space="preserve">. We truly appreciate your </w:t>
      </w:r>
      <w:proofErr w:type="gramStart"/>
      <w:r>
        <w:t>teams</w:t>
      </w:r>
      <w:proofErr w:type="gramEnd"/>
      <w:r>
        <w:t xml:space="preserve"> willingness to accept comments. There are a few changes to the QAP that we would like to show support for:</w:t>
      </w:r>
    </w:p>
    <w:p w14:paraId="6A3F3B95" w14:textId="77777777" w:rsidR="004234E4" w:rsidRDefault="004234E4" w:rsidP="004234E4"/>
    <w:p w14:paraId="16DDB8EC" w14:textId="77777777" w:rsidR="004234E4" w:rsidRDefault="004234E4" w:rsidP="004234E4">
      <w:pPr>
        <w:pStyle w:val="ListParagraph"/>
        <w:numPr>
          <w:ilvl w:val="0"/>
          <w:numId w:val="1"/>
        </w:numPr>
        <w:contextualSpacing w:val="0"/>
        <w:rPr>
          <w:rFonts w:eastAsia="Times New Roman"/>
        </w:rPr>
      </w:pPr>
      <w:r>
        <w:rPr>
          <w:rFonts w:eastAsia="Times New Roman"/>
        </w:rPr>
        <w:t>Making roof coverings above primary entry doors only required for new construction projects – This change is greatly beneficial to townhouse style preservation projects where the requirement for roof coverings was both costly and often didn’t fit with the existing aesthetic / design of the buildings. We believe that relaxing the requirement will allow projects to invest in other improvements and still gives developers the option to add roof coverings if the site necessitates it.</w:t>
      </w:r>
    </w:p>
    <w:p w14:paraId="530BE2FD" w14:textId="77777777" w:rsidR="004234E4" w:rsidRDefault="004234E4" w:rsidP="004234E4">
      <w:pPr>
        <w:pStyle w:val="ListParagraph"/>
        <w:numPr>
          <w:ilvl w:val="0"/>
          <w:numId w:val="1"/>
        </w:numPr>
        <w:contextualSpacing w:val="0"/>
        <w:rPr>
          <w:rFonts w:eastAsia="Times New Roman"/>
        </w:rPr>
      </w:pPr>
      <w:r>
        <w:rPr>
          <w:rFonts w:eastAsia="Times New Roman"/>
        </w:rPr>
        <w:t xml:space="preserve">Removal of the minimum unit size requirement – This change is greatly beneficial for preservation projects where the existing unit sizes were below the minimum size requirement. For these projects, it was extremely costly and often not possible to renovate the buildings to meet the unit size requirement. </w:t>
      </w:r>
    </w:p>
    <w:p w14:paraId="0A0FF907" w14:textId="77777777" w:rsidR="004234E4" w:rsidRDefault="004234E4" w:rsidP="004234E4"/>
    <w:p w14:paraId="21D13159" w14:textId="77777777" w:rsidR="004234E4" w:rsidRDefault="004234E4" w:rsidP="004234E4">
      <w:r>
        <w:t xml:space="preserve">Thank you for your openness to </w:t>
      </w:r>
      <w:proofErr w:type="gramStart"/>
      <w:r>
        <w:t>receive</w:t>
      </w:r>
      <w:proofErr w:type="gramEnd"/>
      <w:r>
        <w:t xml:space="preserve"> comments and we look forward to seeing the next draft of the QAP.</w:t>
      </w:r>
    </w:p>
    <w:p w14:paraId="715EF8D3" w14:textId="77777777" w:rsidR="004234E4" w:rsidRDefault="004234E4" w:rsidP="004234E4"/>
    <w:p w14:paraId="637C9A28" w14:textId="77777777" w:rsidR="004234E4" w:rsidRDefault="004234E4" w:rsidP="004234E4">
      <w:pPr>
        <w:rPr>
          <w:b/>
          <w:bCs/>
        </w:rPr>
      </w:pPr>
      <w:r>
        <w:rPr>
          <w:b/>
          <w:bCs/>
        </w:rPr>
        <w:t>Will Byrd</w:t>
      </w:r>
    </w:p>
    <w:p w14:paraId="3E32D2C3" w14:textId="77777777" w:rsidR="004234E4" w:rsidRDefault="004234E4" w:rsidP="004234E4">
      <w:pPr>
        <w:rPr>
          <w:rFonts w:ascii="Calibri Light" w:hAnsi="Calibri Light" w:cs="Calibri Light"/>
          <w:sz w:val="18"/>
          <w:szCs w:val="18"/>
        </w:rPr>
      </w:pPr>
      <w:r>
        <w:rPr>
          <w:rFonts w:ascii="Calibri Light" w:hAnsi="Calibri Light" w:cs="Calibri Light"/>
          <w:sz w:val="18"/>
          <w:szCs w:val="18"/>
        </w:rPr>
        <w:t>Associate, Development</w:t>
      </w:r>
    </w:p>
    <w:p w14:paraId="3ECC61B3" w14:textId="77777777" w:rsidR="004234E4" w:rsidRDefault="004234E4" w:rsidP="004234E4">
      <w:pPr>
        <w:rPr>
          <w:b/>
          <w:bCs/>
        </w:rPr>
      </w:pPr>
    </w:p>
    <w:p w14:paraId="41CCE838" w14:textId="77777777" w:rsidR="004234E4" w:rsidRDefault="004234E4" w:rsidP="004234E4">
      <w:pPr>
        <w:rPr>
          <w:b/>
          <w:bCs/>
        </w:rPr>
      </w:pPr>
      <w:r>
        <w:rPr>
          <w:b/>
          <w:bCs/>
        </w:rPr>
        <w:t>ESSENCE DEVELOPMENT</w:t>
      </w:r>
    </w:p>
    <w:p w14:paraId="6CF57E2A" w14:textId="77777777" w:rsidR="004234E4" w:rsidRDefault="004234E4" w:rsidP="004234E4">
      <w:pPr>
        <w:rPr>
          <w:rFonts w:ascii="Calibri Light" w:hAnsi="Calibri Light" w:cs="Calibri Light"/>
          <w:sz w:val="20"/>
          <w:szCs w:val="20"/>
        </w:rPr>
      </w:pPr>
      <w:r>
        <w:rPr>
          <w:rFonts w:ascii="Calibri Light" w:hAnsi="Calibri Light" w:cs="Calibri Light"/>
          <w:sz w:val="20"/>
          <w:szCs w:val="20"/>
        </w:rPr>
        <w:t xml:space="preserve">6 Greene Street, </w:t>
      </w:r>
      <w:r>
        <w:rPr>
          <w:rFonts w:ascii="Calibri Light" w:hAnsi="Calibri Light" w:cs="Calibri Light"/>
          <w:i/>
          <w:iCs/>
          <w:sz w:val="20"/>
          <w:szCs w:val="20"/>
        </w:rPr>
        <w:t>Suite 500</w:t>
      </w:r>
      <w:r>
        <w:rPr>
          <w:rFonts w:ascii="Calibri Light" w:hAnsi="Calibri Light" w:cs="Calibri Light"/>
          <w:sz w:val="20"/>
          <w:szCs w:val="20"/>
        </w:rPr>
        <w:t xml:space="preserve"> (we’ve moved!)</w:t>
      </w:r>
    </w:p>
    <w:p w14:paraId="20F5F896" w14:textId="77777777" w:rsidR="004234E4" w:rsidRDefault="004234E4" w:rsidP="004234E4">
      <w:pPr>
        <w:rPr>
          <w:rFonts w:ascii="Calibri Light" w:hAnsi="Calibri Light" w:cs="Calibri Light"/>
          <w:sz w:val="20"/>
          <w:szCs w:val="20"/>
        </w:rPr>
      </w:pPr>
      <w:r>
        <w:rPr>
          <w:rFonts w:ascii="Calibri Light" w:hAnsi="Calibri Light" w:cs="Calibri Light"/>
          <w:sz w:val="20"/>
          <w:szCs w:val="20"/>
        </w:rPr>
        <w:t>New York, NY 10013</w:t>
      </w:r>
    </w:p>
    <w:p w14:paraId="174E588E" w14:textId="77777777" w:rsidR="004234E4" w:rsidRDefault="004234E4" w:rsidP="004234E4">
      <w:pPr>
        <w:rPr>
          <w:rFonts w:ascii="Calibri Light" w:hAnsi="Calibri Light" w:cs="Calibri Light"/>
          <w:sz w:val="20"/>
          <w:szCs w:val="20"/>
        </w:rPr>
      </w:pPr>
      <w:hyperlink r:id="rId5" w:history="1">
        <w:r>
          <w:rPr>
            <w:rStyle w:val="Hyperlink"/>
            <w:rFonts w:ascii="Calibri Light" w:hAnsi="Calibri Light" w:cs="Calibri Light"/>
            <w:sz w:val="20"/>
            <w:szCs w:val="20"/>
          </w:rPr>
          <w:t>wbyrd@essencedev.com</w:t>
        </w:r>
      </w:hyperlink>
    </w:p>
    <w:p w14:paraId="33A7ECB2" w14:textId="77777777" w:rsidR="004234E4" w:rsidRDefault="004234E4" w:rsidP="004234E4">
      <w:pPr>
        <w:rPr>
          <w:rFonts w:ascii="Calibri Light" w:hAnsi="Calibri Light" w:cs="Calibri Light"/>
          <w:sz w:val="20"/>
          <w:szCs w:val="20"/>
        </w:rPr>
      </w:pPr>
      <w:r>
        <w:rPr>
          <w:rFonts w:ascii="Calibri Light" w:hAnsi="Calibri Light" w:cs="Calibri Light"/>
          <w:sz w:val="20"/>
          <w:szCs w:val="20"/>
        </w:rPr>
        <w:t>(614)572-6780</w:t>
      </w:r>
    </w:p>
    <w:p w14:paraId="4C30297A" w14:textId="79B71C4D" w:rsidR="004234E4" w:rsidRDefault="004234E4" w:rsidP="004234E4">
      <w:r>
        <w:rPr>
          <w:noProof/>
        </w:rPr>
        <w:drawing>
          <wp:inline distT="0" distB="0" distL="0" distR="0" wp14:anchorId="23AB76BF" wp14:editId="16CE0C35">
            <wp:extent cx="1466850" cy="304800"/>
            <wp:effectExtent l="0" t="0" r="0" b="0"/>
            <wp:docPr id="594416330" name="Picture 1">
              <a:hlinkClick xmlns:a="http://schemas.openxmlformats.org/drawingml/2006/main" r:id="rId6" tooltip="Protected by Check Point: http://www.essencedev.co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inline>
        </w:drawing>
      </w:r>
    </w:p>
    <w:p w14:paraId="0578C7CA" w14:textId="77777777" w:rsidR="00D63EAF" w:rsidRDefault="00D63EAF"/>
    <w:sectPr w:rsidR="00D63E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C52EB"/>
    <w:multiLevelType w:val="hybridMultilevel"/>
    <w:tmpl w:val="9A10C474"/>
    <w:lvl w:ilvl="0" w:tplc="0409000F">
      <w:start w:val="1"/>
      <w:numFmt w:val="decimal"/>
      <w:lvlText w:val="%1."/>
      <w:lvlJc w:val="left"/>
      <w:pPr>
        <w:ind w:left="770" w:hanging="360"/>
      </w:pPr>
    </w:lvl>
    <w:lvl w:ilvl="1" w:tplc="04090019">
      <w:start w:val="1"/>
      <w:numFmt w:val="lowerLetter"/>
      <w:lvlText w:val="%2."/>
      <w:lvlJc w:val="left"/>
      <w:pPr>
        <w:ind w:left="1490" w:hanging="360"/>
      </w:pPr>
    </w:lvl>
    <w:lvl w:ilvl="2" w:tplc="0409001B">
      <w:start w:val="1"/>
      <w:numFmt w:val="lowerRoman"/>
      <w:lvlText w:val="%3."/>
      <w:lvlJc w:val="right"/>
      <w:pPr>
        <w:ind w:left="2210" w:hanging="180"/>
      </w:pPr>
    </w:lvl>
    <w:lvl w:ilvl="3" w:tplc="0409000F">
      <w:start w:val="1"/>
      <w:numFmt w:val="decimal"/>
      <w:lvlText w:val="%4."/>
      <w:lvlJc w:val="left"/>
      <w:pPr>
        <w:ind w:left="2930" w:hanging="360"/>
      </w:pPr>
    </w:lvl>
    <w:lvl w:ilvl="4" w:tplc="04090019">
      <w:start w:val="1"/>
      <w:numFmt w:val="lowerLetter"/>
      <w:lvlText w:val="%5."/>
      <w:lvlJc w:val="left"/>
      <w:pPr>
        <w:ind w:left="3650" w:hanging="360"/>
      </w:pPr>
    </w:lvl>
    <w:lvl w:ilvl="5" w:tplc="0409001B">
      <w:start w:val="1"/>
      <w:numFmt w:val="lowerRoman"/>
      <w:lvlText w:val="%6."/>
      <w:lvlJc w:val="right"/>
      <w:pPr>
        <w:ind w:left="4370" w:hanging="180"/>
      </w:pPr>
    </w:lvl>
    <w:lvl w:ilvl="6" w:tplc="0409000F">
      <w:start w:val="1"/>
      <w:numFmt w:val="decimal"/>
      <w:lvlText w:val="%7."/>
      <w:lvlJc w:val="left"/>
      <w:pPr>
        <w:ind w:left="5090" w:hanging="360"/>
      </w:pPr>
    </w:lvl>
    <w:lvl w:ilvl="7" w:tplc="04090019">
      <w:start w:val="1"/>
      <w:numFmt w:val="lowerLetter"/>
      <w:lvlText w:val="%8."/>
      <w:lvlJc w:val="left"/>
      <w:pPr>
        <w:ind w:left="5810" w:hanging="360"/>
      </w:pPr>
    </w:lvl>
    <w:lvl w:ilvl="8" w:tplc="0409001B">
      <w:start w:val="1"/>
      <w:numFmt w:val="lowerRoman"/>
      <w:lvlText w:val="%9."/>
      <w:lvlJc w:val="right"/>
      <w:pPr>
        <w:ind w:left="6530" w:hanging="180"/>
      </w:pPr>
    </w:lvl>
  </w:abstractNum>
  <w:num w:numId="1" w16cid:durableId="2971453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4E4"/>
    <w:rsid w:val="004234E4"/>
    <w:rsid w:val="00D035E9"/>
    <w:rsid w:val="00D63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58C39"/>
  <w15:chartTrackingRefBased/>
  <w15:docId w15:val="{D45F64CB-FE8A-404E-9531-EF06F43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4E4"/>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4234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234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234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34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34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34E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34E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34E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34E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4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234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34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34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34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34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34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34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34E4"/>
    <w:rPr>
      <w:rFonts w:eastAsiaTheme="majorEastAsia" w:cstheme="majorBidi"/>
      <w:color w:val="272727" w:themeColor="text1" w:themeTint="D8"/>
    </w:rPr>
  </w:style>
  <w:style w:type="paragraph" w:styleId="Title">
    <w:name w:val="Title"/>
    <w:basedOn w:val="Normal"/>
    <w:next w:val="Normal"/>
    <w:link w:val="TitleChar"/>
    <w:uiPriority w:val="10"/>
    <w:qFormat/>
    <w:rsid w:val="004234E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34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34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34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34E4"/>
    <w:pPr>
      <w:spacing w:before="160"/>
      <w:jc w:val="center"/>
    </w:pPr>
    <w:rPr>
      <w:i/>
      <w:iCs/>
      <w:color w:val="404040" w:themeColor="text1" w:themeTint="BF"/>
    </w:rPr>
  </w:style>
  <w:style w:type="character" w:customStyle="1" w:styleId="QuoteChar">
    <w:name w:val="Quote Char"/>
    <w:basedOn w:val="DefaultParagraphFont"/>
    <w:link w:val="Quote"/>
    <w:uiPriority w:val="29"/>
    <w:rsid w:val="004234E4"/>
    <w:rPr>
      <w:i/>
      <w:iCs/>
      <w:color w:val="404040" w:themeColor="text1" w:themeTint="BF"/>
    </w:rPr>
  </w:style>
  <w:style w:type="paragraph" w:styleId="ListParagraph">
    <w:name w:val="List Paragraph"/>
    <w:basedOn w:val="Normal"/>
    <w:uiPriority w:val="34"/>
    <w:qFormat/>
    <w:rsid w:val="004234E4"/>
    <w:pPr>
      <w:ind w:left="720"/>
      <w:contextualSpacing/>
    </w:pPr>
  </w:style>
  <w:style w:type="character" w:styleId="IntenseEmphasis">
    <w:name w:val="Intense Emphasis"/>
    <w:basedOn w:val="DefaultParagraphFont"/>
    <w:uiPriority w:val="21"/>
    <w:qFormat/>
    <w:rsid w:val="004234E4"/>
    <w:rPr>
      <w:i/>
      <w:iCs/>
      <w:color w:val="0F4761" w:themeColor="accent1" w:themeShade="BF"/>
    </w:rPr>
  </w:style>
  <w:style w:type="paragraph" w:styleId="IntenseQuote">
    <w:name w:val="Intense Quote"/>
    <w:basedOn w:val="Normal"/>
    <w:next w:val="Normal"/>
    <w:link w:val="IntenseQuoteChar"/>
    <w:uiPriority w:val="30"/>
    <w:qFormat/>
    <w:rsid w:val="004234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34E4"/>
    <w:rPr>
      <w:i/>
      <w:iCs/>
      <w:color w:val="0F4761" w:themeColor="accent1" w:themeShade="BF"/>
    </w:rPr>
  </w:style>
  <w:style w:type="character" w:styleId="IntenseReference">
    <w:name w:val="Intense Reference"/>
    <w:basedOn w:val="DefaultParagraphFont"/>
    <w:uiPriority w:val="32"/>
    <w:qFormat/>
    <w:rsid w:val="004234E4"/>
    <w:rPr>
      <w:b/>
      <w:bCs/>
      <w:smallCaps/>
      <w:color w:val="0F4761" w:themeColor="accent1" w:themeShade="BF"/>
      <w:spacing w:val="5"/>
    </w:rPr>
  </w:style>
  <w:style w:type="character" w:styleId="Hyperlink">
    <w:name w:val="Hyperlink"/>
    <w:basedOn w:val="DefaultParagraphFont"/>
    <w:uiPriority w:val="99"/>
    <w:semiHidden/>
    <w:unhideWhenUsed/>
    <w:rsid w:val="004234E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54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B7627.9884702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tect.checkpoint.com/v2/r01/___http:/www.essencedev.com/___.YzJ1OnN0YXRlb2ZpbmRpYW5hOmM6bzo3ODk3ZWRmNTlkZjliOTM0NGJmYzA4OTk3YjYyM2EzNTo3OjM0YzU6NTRlZGFjOGM1YmQ5ZTg3YTNjMDY1NWM1YzE5Zjc1YzFiNTg3ZWFmOWZlYTI4MmQxYjQyNDY4YTJmZTVjOTc2OTpoOkY6Tg" TargetMode="External"/><Relationship Id="rId5" Type="http://schemas.openxmlformats.org/officeDocument/2006/relationships/hyperlink" Target="mailto:wbyrd@essencedev.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Rakowski, Alan</dc:creator>
  <cp:keywords/>
  <dc:description/>
  <cp:lastModifiedBy>Rakowski, Alan</cp:lastModifiedBy>
  <cp:revision>1</cp:revision>
  <dcterms:created xsi:type="dcterms:W3CDTF">2025-02-11T15:19:00Z</dcterms:created>
  <dcterms:modified xsi:type="dcterms:W3CDTF">2025-02-11T15:21:00Z</dcterms:modified>
</cp:coreProperties>
</file>